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6" w:rsidRPr="008A37DC" w:rsidRDefault="00891F96" w:rsidP="00C26F11">
      <w:pPr>
        <w:spacing w:line="240" w:lineRule="atLeast"/>
        <w:jc w:val="center"/>
        <w:rPr>
          <w:rFonts w:ascii="Arno Pro Light Display" w:hAnsi="Arno Pro Light Display"/>
          <w:color w:val="000000"/>
          <w:sz w:val="24"/>
          <w:szCs w:val="24"/>
        </w:rPr>
      </w:pPr>
      <w:bookmarkStart w:id="0" w:name="_GoBack"/>
      <w:bookmarkEnd w:id="0"/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ÚTMUTATÓ</w:t>
      </w:r>
    </w:p>
    <w:p w:rsidR="00891F96" w:rsidRPr="008A37DC" w:rsidRDefault="00891F96" w:rsidP="00C26F11">
      <w:pPr>
        <w:spacing w:line="240" w:lineRule="atLeast"/>
        <w:jc w:val="center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a pályázók átláthatóságának vizsgálatára vonatkozó</w:t>
      </w:r>
    </w:p>
    <w:p w:rsidR="00891F96" w:rsidRPr="008A37DC" w:rsidRDefault="00891F96" w:rsidP="00C26F11">
      <w:pPr>
        <w:spacing w:line="240" w:lineRule="atLeast"/>
        <w:jc w:val="center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nyilatkozat kitöltéséhez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center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 CE" w:hAnsi="Arno Pro Light Display CE"/>
          <w:color w:val="000000"/>
          <w:sz w:val="24"/>
          <w:szCs w:val="24"/>
          <w:u w:val="single"/>
        </w:rPr>
        <w:t>Támogatói döntéssel és/vagy támogatási szerződéssel/támogatói okirattal rendelkező kedvezményezettek</w:t>
      </w:r>
    </w:p>
    <w:p w:rsidR="00891F96" w:rsidRPr="008A37DC" w:rsidRDefault="00891F96" w:rsidP="00C26F11">
      <w:pPr>
        <w:spacing w:line="240" w:lineRule="atLeast"/>
        <w:ind w:left="720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60" w:lineRule="atLeast"/>
        <w:ind w:left="1080" w:hanging="72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I.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Törvény erejénél fogva átlátható szervezetek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 CE" w:hAnsi="Arno Pro Light Display CE"/>
          <w:color w:val="000000"/>
          <w:sz w:val="24"/>
          <w:szCs w:val="24"/>
        </w:rPr>
        <w:t>Az államháztartásról szóló 2011. évi CXCV. törvény 50. § (1) bekezdés c) pontja szerinti feltételnek a törvény ereje által megfelelő szervek felsorolását a nemzeti vagyonról szóló 2011. évi CXCVI. törv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ény 3. § (1) 1. a) pontja tartalmazza.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nemzeti vagyonról szóló 2011. évi CXCVI. törvény 3. § (1) 1. átlátható szervezet: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az állam,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költségvetési szerv,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köztestület,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helyi önkormányzat,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nemzetiségi önkormányzat,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társulás,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az egyházi jogi személy,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az olyan gazdálkodó szervezet, amelyben az állam vagy a helyi önkormányzat külön-külön vagy együtt 100%-os részesedéssel rendelkezik,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nemzetközi szervezet,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külföldi állam,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külföldi helyhatóság,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külföldi állami vagy helyhatósági szerv</w:t>
      </w:r>
      <w:r>
        <w:rPr>
          <w:rFonts w:ascii="Arno Pro Light Display" w:hAnsi="Arno Pro Light Display"/>
          <w:color w:val="000000"/>
          <w:sz w:val="24"/>
          <w:szCs w:val="24"/>
        </w:rPr>
        <w:t>,</w:t>
      </w:r>
    </w:p>
    <w:p w:rsidR="00891F96" w:rsidRPr="008A37DC" w:rsidRDefault="00891F96" w:rsidP="008A37DC">
      <w:pPr>
        <w:pStyle w:val="ListParagraph"/>
        <w:numPr>
          <w:ilvl w:val="0"/>
          <w:numId w:val="34"/>
        </w:num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az E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urópai Gazdasági Térségről szóló megállapodásban részes állam szabályozott piacára bevezetett nyilvánosan működő részvénytársaság.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Amennyiben valamely, a nyilatkozat I. pontjában fel nem tüntetett szervezet is megkapta a nyilatkozatot, kérjük, hogy küldj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e vissza azzal, hogy a nyilatkozatban egyébként felsorolt szervek mellett jelölje meg, hogy a fent hivatkozott jogszabály mely pontja alapján minősül törvény erejénél fogva átláthatónak.</w:t>
      </w:r>
    </w:p>
    <w:p w:rsidR="00891F96" w:rsidRPr="008A37DC" w:rsidRDefault="00891F96" w:rsidP="00C26F11">
      <w:pPr>
        <w:spacing w:line="240" w:lineRule="atLeast"/>
        <w:ind w:left="720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915C96">
      <w:pPr>
        <w:spacing w:line="260" w:lineRule="atLeast"/>
        <w:ind w:left="709" w:hanging="349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II.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Az I. pont alá nem tartozó jogi személyek vagy jogi személy</w:t>
      </w:r>
      <w:r w:rsidRPr="008A37DC">
        <w:rPr>
          <w:rFonts w:ascii="Arno Pro Light Display CE" w:hAnsi="Arno Pro Light Display CE"/>
          <w:b/>
          <w:bCs/>
          <w:color w:val="000000"/>
          <w:sz w:val="24"/>
          <w:szCs w:val="24"/>
        </w:rPr>
        <w:t>iséggel nem rendelkező gazdálkodó szervezetek</w:t>
      </w:r>
    </w:p>
    <w:p w:rsidR="00891F96" w:rsidRPr="008A37DC" w:rsidRDefault="00891F96" w:rsidP="00C26F11">
      <w:pPr>
        <w:spacing w:line="240" w:lineRule="atLeast"/>
        <w:ind w:left="780" w:hanging="36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1.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</w:p>
    <w:p w:rsidR="00891F96" w:rsidRPr="008A37DC" w:rsidRDefault="00891F96" w:rsidP="001D0AE4">
      <w:pPr>
        <w:pStyle w:val="Norml1"/>
        <w:spacing w:before="0" w:beforeAutospacing="0" w:after="0" w:afterAutospacing="0" w:line="240" w:lineRule="atLeast"/>
        <w:jc w:val="both"/>
        <w:rPr>
          <w:rFonts w:ascii="Arno Pro Light Display" w:hAnsi="Arno Pro Light Display"/>
          <w:color w:val="000000"/>
        </w:rPr>
      </w:pPr>
      <w:r w:rsidRPr="008A37DC">
        <w:rPr>
          <w:rFonts w:ascii="Arno Pro Light Display CE" w:hAnsi="Arno Pro Light Display CE"/>
          <w:color w:val="000000"/>
        </w:rPr>
        <w:t>A II. pontban a Pályázó/Kedvezményezett, és a Pályázó/Kedvezményezett  (továbbiakban együttesen: Kedvezményezett) tulajdonosairól, tulajdonosi szerkezetéről kell nyilatkoznia a Kedvezményezettnek. Az 1-3 pont a Kedvezményezettről, a 4-es pont a Kedvezményezett nem természetes személy tulajdonosaira vonatkozik.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 CE" w:hAnsi="Arno Pro Light Display CE"/>
          <w:color w:val="000000"/>
          <w:sz w:val="24"/>
          <w:szCs w:val="24"/>
        </w:rPr>
        <w:t>Az 1. pont bevezető bekezdésébe értelemszerűen a nyilatkozatot aláíró személy, valamint a Kedvezményezett neve és adatai kerülnek rögzítésre.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a)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Lásd 2. pont.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b)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Amennyiben a Kedvezményezett székhelye Magyarországon van, alá kell húznia az „Európai Unió tagállamában” részt, az ország megnevezésénél pedig Magyarországot kell megjelölni.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c)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 Amennyiben 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a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Kedvezményezett székhelye Ma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gyarországon található, úgy a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c) pont – és ez által a II. 3. pont – nem releváns, ezt kitöltetlenül kell hagyni. Amennyiben felmerül kérdés, úgy kérjük, hogy az </w:t>
      </w:r>
      <w:r>
        <w:rPr>
          <w:rFonts w:ascii="Arno Pro Light Display" w:hAnsi="Arno Pro Light Display"/>
          <w:color w:val="000000"/>
          <w:sz w:val="24"/>
          <w:szCs w:val="24"/>
        </w:rPr>
        <w:t>Támogatáskezelési Osztályon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 szíveskedjenek tájékozódni.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d)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 A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d) pont már nem közvetlenül a Kedvezményezettre, hanem a Kedvezményezett nem természetes személy tulajdonosaira vonatkozik. Lásd 4. pont. 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ind w:left="780" w:hanging="36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2.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 CE" w:hAnsi="Arno Pro Light Display CE"/>
          <w:color w:val="000000"/>
          <w:sz w:val="24"/>
          <w:szCs w:val="24"/>
        </w:rPr>
        <w:t>Ebben a pontban a pénzmosás és a terrorizmus finanszírozása megelőzéséről és megakadályozásáról szóló 2007. évi CXXXVI. törvény 3. § r) p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ontja alapján kell megjelölni a Kedvezményezett természetes személy tényleges tulajdonosát, tulajdonosait. (Lásd még a Kitöltési Útmutató „Egyéb információk” 2. pontját!)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hivatkozott jogszabály szerint</w:t>
      </w:r>
      <w:r>
        <w:rPr>
          <w:rFonts w:ascii="Arno Pro Light Display" w:hAnsi="Arno Pro Light Display"/>
          <w:color w:val="000000"/>
          <w:sz w:val="24"/>
          <w:szCs w:val="24"/>
        </w:rPr>
        <w:t>:</w:t>
      </w:r>
    </w:p>
    <w:p w:rsidR="00891F96" w:rsidRPr="009245F6" w:rsidRDefault="00891F96" w:rsidP="00C26F11">
      <w:pPr>
        <w:spacing w:line="240" w:lineRule="atLeast"/>
        <w:jc w:val="both"/>
        <w:rPr>
          <w:rFonts w:ascii="Arno Pro Light Display" w:hAnsi="Arno Pro Light Display"/>
          <w:i/>
          <w:color w:val="000000"/>
          <w:sz w:val="24"/>
          <w:szCs w:val="24"/>
        </w:rPr>
      </w:pPr>
      <w:r w:rsidRPr="009245F6">
        <w:rPr>
          <w:rFonts w:ascii="Arno Pro Light Display" w:hAnsi="Arno Pro Light Display"/>
          <w:i/>
          <w:color w:val="000000"/>
          <w:sz w:val="24"/>
          <w:szCs w:val="24"/>
        </w:rPr>
        <w:t>r) tényleges tulajdonos:</w:t>
      </w:r>
    </w:p>
    <w:p w:rsidR="00891F96" w:rsidRPr="009245F6" w:rsidRDefault="00891F96" w:rsidP="00C26F11">
      <w:pPr>
        <w:spacing w:line="240" w:lineRule="atLeast"/>
        <w:ind w:left="360"/>
        <w:jc w:val="both"/>
        <w:rPr>
          <w:rFonts w:ascii="Arno Pro Light Display" w:hAnsi="Arno Pro Light Display"/>
          <w:i/>
          <w:color w:val="000000"/>
          <w:sz w:val="24"/>
          <w:szCs w:val="24"/>
        </w:rPr>
      </w:pPr>
      <w:r w:rsidRPr="009245F6">
        <w:rPr>
          <w:rFonts w:ascii="Arno Pro Light Display" w:hAnsi="Arno Pro Light Display"/>
          <w:i/>
          <w:color w:val="000000"/>
          <w:sz w:val="24"/>
          <w:szCs w:val="24"/>
        </w:rPr>
        <w:t>ra) az a természetes szemé</w:t>
      </w:r>
      <w:r w:rsidRPr="009245F6">
        <w:rPr>
          <w:rFonts w:ascii="Arno Pro Light Display CE" w:hAnsi="Arno Pro Light Display CE"/>
          <w:i/>
          <w:color w:val="000000"/>
          <w:sz w:val="24"/>
          <w:szCs w:val="24"/>
        </w:rPr>
        <w:t>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 </w:t>
      </w:r>
      <w:r w:rsidRPr="009245F6">
        <w:rPr>
          <w:rFonts w:ascii="Arno Pro Light Display" w:hAnsi="Arno Pro Light Display"/>
          <w:i/>
          <w:color w:val="000000"/>
          <w:sz w:val="24"/>
          <w:szCs w:val="24"/>
          <w:u w:val="single"/>
        </w:rPr>
        <w:t>nem a szabályozott piacon jegyzett társaság</w:t>
      </w:r>
      <w:r w:rsidRPr="009245F6">
        <w:rPr>
          <w:rFonts w:ascii="Arno Pro Light Display CE" w:hAnsi="Arno Pro Light Display CE"/>
          <w:i/>
          <w:color w:val="000000"/>
          <w:sz w:val="24"/>
          <w:szCs w:val="24"/>
        </w:rPr>
        <w:t>, amelyre a közösségi jogi szabályozással vagy azzal egyenértékű nemzetközi előírásokkal összhangban lévő közzétételi követelmények vonatkoznak,</w:t>
      </w:r>
    </w:p>
    <w:p w:rsidR="00891F96" w:rsidRPr="009245F6" w:rsidRDefault="00891F96" w:rsidP="00C26F11">
      <w:pPr>
        <w:spacing w:line="240" w:lineRule="atLeast"/>
        <w:ind w:left="360"/>
        <w:jc w:val="both"/>
        <w:rPr>
          <w:rFonts w:ascii="Arno Pro Light Display" w:hAnsi="Arno Pro Light Display"/>
          <w:i/>
          <w:color w:val="000000"/>
          <w:sz w:val="24"/>
          <w:szCs w:val="24"/>
        </w:rPr>
      </w:pPr>
      <w:r w:rsidRPr="009245F6">
        <w:rPr>
          <w:rFonts w:ascii="Arno Pro Light Display CE" w:hAnsi="Arno Pro Light Display CE"/>
          <w:i/>
          <w:color w:val="000000"/>
          <w:sz w:val="24"/>
          <w:szCs w:val="24"/>
        </w:rPr>
        <w:t>rb) az a természetes személy, aki jogi személyben vagy jogi személyiséggel nem rendelkező szervezetben - a Ptk. 685/B. § (2) bekezdésében meghatározott - meghatározó befolyással rendelkezik,</w:t>
      </w:r>
    </w:p>
    <w:p w:rsidR="00891F96" w:rsidRPr="009245F6" w:rsidRDefault="00891F96" w:rsidP="00C26F11">
      <w:pPr>
        <w:spacing w:line="240" w:lineRule="atLeast"/>
        <w:ind w:left="360"/>
        <w:jc w:val="both"/>
        <w:rPr>
          <w:rFonts w:ascii="Arno Pro Light Display" w:hAnsi="Arno Pro Light Display"/>
          <w:i/>
          <w:color w:val="000000"/>
          <w:sz w:val="24"/>
          <w:szCs w:val="24"/>
        </w:rPr>
      </w:pPr>
      <w:r w:rsidRPr="009245F6">
        <w:rPr>
          <w:rFonts w:ascii="Arno Pro Light Display" w:hAnsi="Arno Pro Light Display"/>
          <w:i/>
          <w:color w:val="000000"/>
          <w:sz w:val="24"/>
          <w:szCs w:val="24"/>
        </w:rPr>
        <w:t>rc) az a természetes személy, akinek megbízásából valamely ügyleti megbízást végrehajtanak,</w:t>
      </w:r>
    </w:p>
    <w:p w:rsidR="00891F96" w:rsidRPr="009245F6" w:rsidRDefault="00891F96" w:rsidP="00C26F11">
      <w:pPr>
        <w:spacing w:line="240" w:lineRule="atLeast"/>
        <w:ind w:left="360"/>
        <w:jc w:val="both"/>
        <w:rPr>
          <w:rFonts w:ascii="Arno Pro Light Display" w:hAnsi="Arno Pro Light Display"/>
          <w:i/>
          <w:color w:val="000000"/>
          <w:sz w:val="24"/>
          <w:szCs w:val="24"/>
        </w:rPr>
      </w:pPr>
      <w:r w:rsidRPr="009245F6">
        <w:rPr>
          <w:rFonts w:ascii="Arno Pro Light Display CE" w:hAnsi="Arno Pro Light Display CE"/>
          <w:i/>
          <w:color w:val="000000"/>
          <w:sz w:val="24"/>
          <w:szCs w:val="24"/>
        </w:rPr>
        <w:t>re) az ra)-rb) alpontokban meghatározott természetes személy hiányában a jogi személy vagy jogi személyiséggel nem rendelkező szervezet vezető tisztségviselője,</w:t>
      </w:r>
    </w:p>
    <w:p w:rsidR="00891F96" w:rsidRPr="008A37DC" w:rsidRDefault="00891F96" w:rsidP="00C26F11">
      <w:pPr>
        <w:spacing w:line="240" w:lineRule="atLeast"/>
        <w:ind w:left="36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9245F6">
        <w:rPr>
          <w:rFonts w:ascii="Arno Pro Light Display" w:hAnsi="Arno Pro Light Display"/>
          <w:i/>
          <w:color w:val="000000"/>
          <w:sz w:val="24"/>
          <w:szCs w:val="24"/>
        </w:rPr>
        <w:t>re) az r</w:t>
      </w:r>
      <w:r w:rsidRPr="009245F6">
        <w:rPr>
          <w:rFonts w:ascii="Arno Pro Light Display CE" w:hAnsi="Arno Pro Light Display CE"/>
          <w:i/>
          <w:color w:val="000000"/>
          <w:sz w:val="24"/>
          <w:szCs w:val="24"/>
        </w:rPr>
        <w:t>a)-rb) alpontokban meghatározott természetes személy hiányában a jogi személy vagy jogi személyiséggel nem rendelkező szervezet vezető tisztségviselője.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Ebben az esetben mindig azt/azokat a természetes személyt</w:t>
      </w:r>
      <w:r>
        <w:rPr>
          <w:rFonts w:ascii="Arno Pro Light Display" w:hAnsi="Arno Pro Light Display"/>
          <w:color w:val="000000"/>
          <w:sz w:val="24"/>
          <w:szCs w:val="24"/>
        </w:rPr>
        <w:t>/eket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 kell megjelölni, aki</w:t>
      </w:r>
      <w:r>
        <w:rPr>
          <w:rFonts w:ascii="Arno Pro Light Display" w:hAnsi="Arno Pro Light Display"/>
          <w:color w:val="000000"/>
          <w:sz w:val="24"/>
          <w:szCs w:val="24"/>
        </w:rPr>
        <w:t>/k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 legalább 25%-os részesedéssel, befolyással, vagy a Ptk. szerinti meghatározó befolyással rendelkezik</w:t>
      </w:r>
      <w:r>
        <w:rPr>
          <w:rFonts w:ascii="Arno Pro Light Display" w:hAnsi="Arno Pro Light Display"/>
          <w:color w:val="000000"/>
          <w:sz w:val="24"/>
          <w:szCs w:val="24"/>
        </w:rPr>
        <w:t>/nek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, vagy – ha ez nem jelölhető meg (Előfordulhat ez pl. nyilvánosan működő részvénytársaság esetében) – a vezető tisztségviselőt</w:t>
      </w:r>
      <w:r>
        <w:rPr>
          <w:rFonts w:ascii="Arno Pro Light Display" w:hAnsi="Arno Pro Light Display"/>
          <w:color w:val="000000"/>
          <w:sz w:val="24"/>
          <w:szCs w:val="24"/>
        </w:rPr>
        <w:t>/ket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ind w:left="780" w:hanging="36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3.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</w:p>
    <w:p w:rsidR="00891F96" w:rsidRPr="008A37DC" w:rsidRDefault="00891F96" w:rsidP="00C26F11">
      <w:pPr>
        <w:spacing w:line="26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Ezt a pon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tot csak abban az esetben kell kitölteni, amennyiben a pályázó nem magyarországi székhelyű. A magyarországi székhellyel rendelkező Kedvezményezet nem külföldi ellenőrzött társaság.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Amennyiben van olyan Kedvezményezett, akire ez a pont vonatkozik, úgy kérjük, vegye fel a kapcsolatot az </w:t>
      </w:r>
      <w:r w:rsidRPr="00C002CD">
        <w:rPr>
          <w:rFonts w:ascii="Arno Pro Light Display" w:hAnsi="Arno Pro Light Display"/>
          <w:color w:val="000000"/>
          <w:sz w:val="24"/>
          <w:szCs w:val="24"/>
        </w:rPr>
        <w:t>Támogatáskezelési Osztál</w:t>
      </w:r>
      <w:r>
        <w:rPr>
          <w:rFonts w:ascii="Arno Pro Light Display" w:hAnsi="Arno Pro Light Display"/>
          <w:color w:val="000000"/>
          <w:sz w:val="24"/>
          <w:szCs w:val="24"/>
        </w:rPr>
        <w:t>l</w:t>
      </w:r>
      <w:r w:rsidRPr="00C002CD">
        <w:rPr>
          <w:rFonts w:ascii="Arno Pro Light Display" w:hAnsi="Arno Pro Light Display"/>
          <w:color w:val="000000"/>
          <w:sz w:val="24"/>
          <w:szCs w:val="24"/>
        </w:rPr>
        <w:t>y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al.</w:t>
      </w:r>
    </w:p>
    <w:p w:rsidR="00891F96" w:rsidRPr="008A37DC" w:rsidRDefault="00891F96" w:rsidP="00C26F11">
      <w:pPr>
        <w:spacing w:line="26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</w:p>
    <w:p w:rsidR="00891F96" w:rsidRPr="008A37DC" w:rsidRDefault="00891F96" w:rsidP="00C26F11">
      <w:pPr>
        <w:spacing w:line="240" w:lineRule="atLeast"/>
        <w:ind w:left="780" w:hanging="36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4.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Ezen pontban a Kedvezményezett nem természetes személy tulajdonosairól kell nyilatkozni. Minden olyan szervezet esetében, amely akárcsak közvetve, de több, mint 25%-os tulajdonnal, szavazati joggal vagy befolyással bír, függetlenül attól, hogy a tulajdonosi szerkezet melyik fokán található, nyilatkozni kell.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A 4.1. pontban a nem természetes személy szervezetek kerülnek feltüntetésre. A 4.2. pontban pedig a 4.1. pontban feltüntetett gazdálkodó szervezetek tényleges tulajdonosai (Lásd II.2. pont!)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60" w:lineRule="atLeast"/>
        <w:ind w:left="1080" w:hanging="720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III.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    </w:t>
      </w: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Civil szervezetek, vízitársulatok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A III. pontban – tekintettel a külön jogi szabályozásra – a civil szervezeteknek és víztársulatoknak kell nyilatkozniuk  a II. pont szerinti elvek mentén.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 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Azt vizsgáljuk, hogy a szervezet vezető tisztségviselője és törvényes képviselője átláthatósági szempontból milyen szervezetekben rendelkezik részesedéssel.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6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Egyéb információk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1.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A nyilatkozat minta utolsó bekezdésében található az átláthatóságr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 vonatkozó nyilatkozat a pályázat benyújtásának időpontjára visszamenőleg.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 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Amennyiben a pályázat benyújtásakor valamely cég nem felelt meg a jogszabályi előírásoknak, nem volt átlátható, ezen nyilatkozat szövegét módosítani kell és a „megfelelt” kifejezés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 helyett a „nem felelt meg” kifejezést kell rögzíteni.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 CE" w:hAnsi="Arno Pro Light Display CE"/>
          <w:color w:val="000000"/>
          <w:sz w:val="24"/>
          <w:szCs w:val="24"/>
        </w:rPr>
        <w:t>Amennyiben a pályázat benyújtását követően </w:t>
      </w:r>
      <w:r w:rsidRPr="008A37DC">
        <w:rPr>
          <w:rFonts w:ascii="Arno Pro Light Display" w:hAnsi="Arno Pro Light Display"/>
          <w:color w:val="000000"/>
          <w:sz w:val="24"/>
          <w:szCs w:val="24"/>
          <w:u w:val="single"/>
        </w:rPr>
        <w:t>projekt átadás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 történt, úgy nem a pályázat benyújtásának időpontját, hanem a projekt átadásának időpontját kell ebben a nyilatkozatban megjelölni.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Törvény erejénél fogva bekövetkezett </w:t>
      </w:r>
      <w:r w:rsidRPr="008A37DC">
        <w:rPr>
          <w:rFonts w:ascii="Arno Pro Light Display" w:hAnsi="Arno Pro Light Display"/>
          <w:color w:val="000000"/>
          <w:sz w:val="24"/>
          <w:szCs w:val="24"/>
          <w:u w:val="single"/>
        </w:rPr>
        <w:t>jogutódlás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 esetében pedig a jogutódlás bekövetkeztének a napját. (Lásd még 3. pont!)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2. 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Egyéni vállalkozóknak nyilatkozat-minta főszabály szerint nem került kiküldésre. Amennyiben mégis, úgy kérjük, hogy a II. 2. pont esetébe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n a tényleges tulajdonost tüntesse fel és küldje vissza a nyilatkozatot.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3. 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 törvény erejénél fogva bekövetkező jogutódlások esetében a nyilatkozatot minden esetben a jogutódra kell kitölteni.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4.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 A nyilatkozatok kitöltésére </w:t>
      </w:r>
      <w:r>
        <w:rPr>
          <w:rFonts w:ascii="Arno Pro Light Display" w:hAnsi="Arno Pro Light Display"/>
          <w:color w:val="000000"/>
          <w:sz w:val="24"/>
          <w:szCs w:val="24"/>
        </w:rPr>
        <w:t xml:space="preserve">a 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Kedvezményezettnek a nyil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atkozat-minta átvételétől számított 8 nap áll rendelkezés</w:t>
      </w:r>
      <w:r>
        <w:rPr>
          <w:rFonts w:ascii="Arno Pro Light Display" w:hAnsi="Arno Pro Light Display"/>
          <w:color w:val="000000"/>
          <w:sz w:val="24"/>
          <w:szCs w:val="24"/>
        </w:rPr>
        <w:t>é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re. Amennyiben a 8 napos határidő előre láthatólag nem tartható, úgy a Kedvezményezett e-mailen tájékoztatja a K</w:t>
      </w:r>
      <w:r>
        <w:rPr>
          <w:rFonts w:ascii="Arno Pro Light Display CE" w:hAnsi="Arno Pro Light Display CE"/>
          <w:color w:val="000000"/>
          <w:sz w:val="24"/>
          <w:szCs w:val="24"/>
        </w:rPr>
        <w:t>ezelő szervet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 xml:space="preserve"> (</w:t>
      </w:r>
      <w:r w:rsidRPr="00C002CD">
        <w:rPr>
          <w:rFonts w:ascii="Arno Pro Light Display" w:hAnsi="Arno Pro Light Display"/>
          <w:color w:val="000000"/>
          <w:sz w:val="24"/>
          <w:szCs w:val="24"/>
        </w:rPr>
        <w:t>Támogatáskezelési Osztály</w:t>
      </w:r>
      <w:r w:rsidRPr="008A37DC">
        <w:rPr>
          <w:rFonts w:ascii="Arno Pro Light Display" w:hAnsi="Arno Pro Light Display"/>
          <w:color w:val="000000"/>
          <w:sz w:val="24"/>
          <w:szCs w:val="24"/>
        </w:rPr>
        <w:t>) arról, hogy a nyilatkozat kitöltése folyamatban van.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5. 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Az új pályázati felhívásokba a nyilatkozattételi kötelezettség előírásra kerül, a nyilatkozatot a pályázati dokumentumokkal együtt kell majd benyújtani, ezen esetekre a 4. pontban írt 8 napos határidő nem vonatkozik.</w:t>
      </w: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</w:p>
    <w:p w:rsidR="00891F96" w:rsidRPr="008A37DC" w:rsidRDefault="00891F96" w:rsidP="00C26F11">
      <w:pPr>
        <w:spacing w:line="240" w:lineRule="atLeast"/>
        <w:jc w:val="both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b/>
          <w:bCs/>
          <w:color w:val="000000"/>
          <w:sz w:val="24"/>
          <w:szCs w:val="24"/>
        </w:rPr>
        <w:t>6. </w:t>
      </w:r>
      <w:r w:rsidRPr="008A37DC">
        <w:rPr>
          <w:rFonts w:ascii="Arno Pro Light Display CE" w:hAnsi="Arno Pro Light Display CE"/>
          <w:color w:val="000000"/>
          <w:sz w:val="24"/>
          <w:szCs w:val="24"/>
        </w:rPr>
        <w:t>Amennyiben az ellenőrzés során olyan információ merül fel, amely megkérdőjelezi az átláthatóságot, a teljes bizonyítási teher a Kedvezményezettet terheli.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before="120"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spacing w:line="240" w:lineRule="atLeast"/>
        <w:rPr>
          <w:rFonts w:ascii="Arno Pro Light Display" w:hAnsi="Arno Pro Light Display"/>
          <w:color w:val="000000"/>
          <w:sz w:val="24"/>
          <w:szCs w:val="24"/>
        </w:rPr>
      </w:pPr>
      <w:r w:rsidRPr="008A37DC">
        <w:rPr>
          <w:rFonts w:ascii="Arno Pro Light Display" w:hAnsi="Arno Pro Light Display"/>
          <w:color w:val="000000"/>
          <w:sz w:val="24"/>
          <w:szCs w:val="24"/>
        </w:rPr>
        <w:t> </w:t>
      </w:r>
    </w:p>
    <w:p w:rsidR="00891F96" w:rsidRPr="008A37DC" w:rsidRDefault="00891F96" w:rsidP="00C26F11">
      <w:pPr>
        <w:rPr>
          <w:rFonts w:ascii="Arno Pro Light Display" w:hAnsi="Arno Pro Light Display"/>
          <w:sz w:val="24"/>
          <w:szCs w:val="24"/>
        </w:rPr>
      </w:pPr>
    </w:p>
    <w:p w:rsidR="00891F96" w:rsidRPr="008A37DC" w:rsidRDefault="00891F96" w:rsidP="00C26F11">
      <w:pPr>
        <w:rPr>
          <w:rFonts w:ascii="Arno Pro Light Display" w:hAnsi="Arno Pro Light Display"/>
          <w:sz w:val="24"/>
          <w:szCs w:val="24"/>
        </w:rPr>
      </w:pPr>
    </w:p>
    <w:sectPr w:rsidR="00891F96" w:rsidRPr="008A37DC" w:rsidSect="00FB2E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96" w:rsidRDefault="00891F96" w:rsidP="00104CB1">
      <w:r>
        <w:separator/>
      </w:r>
    </w:p>
  </w:endnote>
  <w:endnote w:type="continuationSeparator" w:id="0">
    <w:p w:rsidR="00891F96" w:rsidRDefault="00891F96" w:rsidP="0010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no Pro Light Display CE">
    <w:altName w:val="Constant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6" w:rsidRPr="001D0AE4" w:rsidRDefault="00891F96">
    <w:pPr>
      <w:pStyle w:val="Footer"/>
      <w:jc w:val="center"/>
      <w:rPr>
        <w:rFonts w:ascii="Arno Pro Light Display" w:hAnsi="Arno Pro Light Display"/>
      </w:rPr>
    </w:pPr>
    <w:r w:rsidRPr="001D0AE4">
      <w:rPr>
        <w:rFonts w:ascii="Arno Pro Light Display" w:hAnsi="Arno Pro Light Display"/>
      </w:rPr>
      <w:fldChar w:fldCharType="begin"/>
    </w:r>
    <w:r w:rsidRPr="001D0AE4">
      <w:rPr>
        <w:rFonts w:ascii="Arno Pro Light Display" w:hAnsi="Arno Pro Light Display"/>
      </w:rPr>
      <w:instrText>PAGE   \* MERGEFORMAT</w:instrText>
    </w:r>
    <w:r w:rsidRPr="001D0AE4">
      <w:rPr>
        <w:rFonts w:ascii="Arno Pro Light Display" w:hAnsi="Arno Pro Light Display"/>
      </w:rPr>
      <w:fldChar w:fldCharType="separate"/>
    </w:r>
    <w:r>
      <w:rPr>
        <w:rFonts w:ascii="Arno Pro Light Display" w:hAnsi="Arno Pro Light Display"/>
        <w:noProof/>
      </w:rPr>
      <w:t>1</w:t>
    </w:r>
    <w:r w:rsidRPr="001D0AE4">
      <w:rPr>
        <w:rFonts w:ascii="Arno Pro Light Display" w:hAnsi="Arno Pro Light Display"/>
      </w:rPr>
      <w:fldChar w:fldCharType="end"/>
    </w:r>
    <w:r>
      <w:rPr>
        <w:rFonts w:ascii="Arno Pro Light Display" w:hAnsi="Arno Pro Light Display"/>
      </w:rPr>
      <w:t>. oldal</w:t>
    </w:r>
  </w:p>
  <w:p w:rsidR="00891F96" w:rsidRDefault="00891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96" w:rsidRDefault="00891F96" w:rsidP="00104CB1">
      <w:r>
        <w:separator/>
      </w:r>
    </w:p>
  </w:footnote>
  <w:footnote w:type="continuationSeparator" w:id="0">
    <w:p w:rsidR="00891F96" w:rsidRDefault="00891F96" w:rsidP="0010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96" w:rsidRDefault="00891F96">
    <w:pPr>
      <w:pStyle w:val="Header"/>
      <w:jc w:val="center"/>
    </w:pPr>
  </w:p>
  <w:p w:rsidR="00891F96" w:rsidRDefault="00891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B4"/>
    <w:multiLevelType w:val="hybridMultilevel"/>
    <w:tmpl w:val="078018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823F3"/>
    <w:multiLevelType w:val="hybridMultilevel"/>
    <w:tmpl w:val="D27A2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33146"/>
    <w:multiLevelType w:val="hybridMultilevel"/>
    <w:tmpl w:val="296437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358A6"/>
    <w:multiLevelType w:val="hybridMultilevel"/>
    <w:tmpl w:val="26421B5A"/>
    <w:lvl w:ilvl="0" w:tplc="040E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41F45"/>
    <w:multiLevelType w:val="hybridMultilevel"/>
    <w:tmpl w:val="CEF2C5B8"/>
    <w:lvl w:ilvl="0" w:tplc="5AE461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207F"/>
    <w:multiLevelType w:val="hybridMultilevel"/>
    <w:tmpl w:val="0A363498"/>
    <w:lvl w:ilvl="0" w:tplc="92949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449B7"/>
    <w:multiLevelType w:val="hybridMultilevel"/>
    <w:tmpl w:val="0A363498"/>
    <w:lvl w:ilvl="0" w:tplc="92949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B1415"/>
    <w:multiLevelType w:val="hybridMultilevel"/>
    <w:tmpl w:val="1E26173A"/>
    <w:lvl w:ilvl="0" w:tplc="8B56DDD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1D7293"/>
    <w:multiLevelType w:val="hybridMultilevel"/>
    <w:tmpl w:val="3C7242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059FE"/>
    <w:multiLevelType w:val="hybridMultilevel"/>
    <w:tmpl w:val="3B7207F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BA34A5"/>
    <w:multiLevelType w:val="hybridMultilevel"/>
    <w:tmpl w:val="C0667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C509E"/>
    <w:multiLevelType w:val="hybridMultilevel"/>
    <w:tmpl w:val="1AE41DE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E65C0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C217BA6"/>
    <w:multiLevelType w:val="hybridMultilevel"/>
    <w:tmpl w:val="21CA8C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665C3B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01846"/>
    <w:multiLevelType w:val="hybridMultilevel"/>
    <w:tmpl w:val="C2F02BC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34A23"/>
    <w:multiLevelType w:val="hybridMultilevel"/>
    <w:tmpl w:val="AA30695C"/>
    <w:lvl w:ilvl="0" w:tplc="0E6200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51412"/>
    <w:multiLevelType w:val="hybridMultilevel"/>
    <w:tmpl w:val="F604AAD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8703E2"/>
    <w:multiLevelType w:val="hybridMultilevel"/>
    <w:tmpl w:val="8EACCD28"/>
    <w:lvl w:ilvl="0" w:tplc="79E255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7E4803"/>
    <w:multiLevelType w:val="hybridMultilevel"/>
    <w:tmpl w:val="E348C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17BD3"/>
    <w:multiLevelType w:val="hybridMultilevel"/>
    <w:tmpl w:val="5964BEB6"/>
    <w:lvl w:ilvl="0" w:tplc="32B83C62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51F25"/>
    <w:multiLevelType w:val="hybridMultilevel"/>
    <w:tmpl w:val="BB4868BC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454EFE"/>
    <w:multiLevelType w:val="hybridMultilevel"/>
    <w:tmpl w:val="4DAAC7BE"/>
    <w:lvl w:ilvl="0" w:tplc="463A888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D7149B6"/>
    <w:multiLevelType w:val="hybridMultilevel"/>
    <w:tmpl w:val="32E6139E"/>
    <w:lvl w:ilvl="0" w:tplc="54582AB2">
      <w:start w:val="4"/>
      <w:numFmt w:val="bullet"/>
      <w:lvlText w:val="-"/>
      <w:lvlJc w:val="left"/>
      <w:pPr>
        <w:ind w:left="3900" w:hanging="360"/>
      </w:pPr>
      <w:rPr>
        <w:rFonts w:ascii="Verdana" w:eastAsia="Times New Roman" w:hAnsi="Verdan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910A45"/>
    <w:multiLevelType w:val="hybridMultilevel"/>
    <w:tmpl w:val="E9027EA4"/>
    <w:lvl w:ilvl="0" w:tplc="9278AE08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8">
    <w:nsid w:val="73111DAB"/>
    <w:multiLevelType w:val="hybridMultilevel"/>
    <w:tmpl w:val="733073DE"/>
    <w:lvl w:ilvl="0" w:tplc="3F761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13"/>
  </w:num>
  <w:num w:numId="8">
    <w:abstractNumId w:val="15"/>
  </w:num>
  <w:num w:numId="9">
    <w:abstractNumId w:val="24"/>
  </w:num>
  <w:num w:numId="10">
    <w:abstractNumId w:val="26"/>
  </w:num>
  <w:num w:numId="11">
    <w:abstractNumId w:val="14"/>
  </w:num>
  <w:num w:numId="12">
    <w:abstractNumId w:val="28"/>
  </w:num>
  <w:num w:numId="13">
    <w:abstractNumId w:val="8"/>
  </w:num>
  <w:num w:numId="14">
    <w:abstractNumId w:val="6"/>
  </w:num>
  <w:num w:numId="15">
    <w:abstractNumId w:val="21"/>
  </w:num>
  <w:num w:numId="16">
    <w:abstractNumId w:val="7"/>
  </w:num>
  <w:num w:numId="17">
    <w:abstractNumId w:val="19"/>
  </w:num>
  <w:num w:numId="18">
    <w:abstractNumId w:val="29"/>
  </w:num>
  <w:num w:numId="19">
    <w:abstractNumId w:val="2"/>
  </w:num>
  <w:num w:numId="20">
    <w:abstractNumId w:val="18"/>
  </w:num>
  <w:num w:numId="21">
    <w:abstractNumId w:val="27"/>
  </w:num>
  <w:num w:numId="22">
    <w:abstractNumId w:val="1"/>
  </w:num>
  <w:num w:numId="23">
    <w:abstractNumId w:val="3"/>
  </w:num>
  <w:num w:numId="24">
    <w:abstractNumId w:val="17"/>
  </w:num>
  <w:num w:numId="25">
    <w:abstractNumId w:val="12"/>
  </w:num>
  <w:num w:numId="26">
    <w:abstractNumId w:val="22"/>
  </w:num>
  <w:num w:numId="27">
    <w:abstractNumId w:val="16"/>
  </w:num>
  <w:num w:numId="28">
    <w:abstractNumId w:val="20"/>
  </w:num>
  <w:num w:numId="29">
    <w:abstractNumId w:val="0"/>
  </w:num>
  <w:num w:numId="30">
    <w:abstractNumId w:val="23"/>
  </w:num>
  <w:num w:numId="31">
    <w:abstractNumId w:val="10"/>
  </w:num>
  <w:num w:numId="32">
    <w:abstractNumId w:val="11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45"/>
    <w:rsid w:val="00003B29"/>
    <w:rsid w:val="00010775"/>
    <w:rsid w:val="00023784"/>
    <w:rsid w:val="00023E48"/>
    <w:rsid w:val="000246AF"/>
    <w:rsid w:val="000303B8"/>
    <w:rsid w:val="0003042A"/>
    <w:rsid w:val="000339CA"/>
    <w:rsid w:val="0007754A"/>
    <w:rsid w:val="00093C16"/>
    <w:rsid w:val="000A6176"/>
    <w:rsid w:val="000C2C1D"/>
    <w:rsid w:val="000E2D5D"/>
    <w:rsid w:val="00100F8C"/>
    <w:rsid w:val="00104CB1"/>
    <w:rsid w:val="00111127"/>
    <w:rsid w:val="001132BD"/>
    <w:rsid w:val="001610C0"/>
    <w:rsid w:val="00182545"/>
    <w:rsid w:val="001C1AFE"/>
    <w:rsid w:val="001C3D96"/>
    <w:rsid w:val="001D0AE4"/>
    <w:rsid w:val="001F61FD"/>
    <w:rsid w:val="00227141"/>
    <w:rsid w:val="00242D3D"/>
    <w:rsid w:val="00274F47"/>
    <w:rsid w:val="00275D21"/>
    <w:rsid w:val="002776F4"/>
    <w:rsid w:val="002821F7"/>
    <w:rsid w:val="002C4CE2"/>
    <w:rsid w:val="002C6A45"/>
    <w:rsid w:val="002D0744"/>
    <w:rsid w:val="002E2EDF"/>
    <w:rsid w:val="002E6C12"/>
    <w:rsid w:val="002F550D"/>
    <w:rsid w:val="002F708F"/>
    <w:rsid w:val="003009DF"/>
    <w:rsid w:val="00322055"/>
    <w:rsid w:val="00350BB4"/>
    <w:rsid w:val="00372C02"/>
    <w:rsid w:val="003B01F1"/>
    <w:rsid w:val="003D2E78"/>
    <w:rsid w:val="00406432"/>
    <w:rsid w:val="004067E1"/>
    <w:rsid w:val="004558A6"/>
    <w:rsid w:val="0045782C"/>
    <w:rsid w:val="0047099A"/>
    <w:rsid w:val="004A5709"/>
    <w:rsid w:val="0052280E"/>
    <w:rsid w:val="005231CD"/>
    <w:rsid w:val="00533BC0"/>
    <w:rsid w:val="00541197"/>
    <w:rsid w:val="00554883"/>
    <w:rsid w:val="005812E7"/>
    <w:rsid w:val="00590F18"/>
    <w:rsid w:val="00593ED3"/>
    <w:rsid w:val="005A557F"/>
    <w:rsid w:val="005C225D"/>
    <w:rsid w:val="00601AD7"/>
    <w:rsid w:val="00631510"/>
    <w:rsid w:val="006352BC"/>
    <w:rsid w:val="00635CCA"/>
    <w:rsid w:val="00656E33"/>
    <w:rsid w:val="006625FD"/>
    <w:rsid w:val="00663306"/>
    <w:rsid w:val="00691023"/>
    <w:rsid w:val="006A3C55"/>
    <w:rsid w:val="006B3795"/>
    <w:rsid w:val="006E1E6C"/>
    <w:rsid w:val="006E1FC4"/>
    <w:rsid w:val="00704DAC"/>
    <w:rsid w:val="007230A1"/>
    <w:rsid w:val="00723E4D"/>
    <w:rsid w:val="0073554E"/>
    <w:rsid w:val="007530D7"/>
    <w:rsid w:val="00753BC0"/>
    <w:rsid w:val="00754F8E"/>
    <w:rsid w:val="0079451D"/>
    <w:rsid w:val="007B15A1"/>
    <w:rsid w:val="007D5A05"/>
    <w:rsid w:val="007E527B"/>
    <w:rsid w:val="007E7BBA"/>
    <w:rsid w:val="00801A38"/>
    <w:rsid w:val="00804549"/>
    <w:rsid w:val="00810D53"/>
    <w:rsid w:val="008428C9"/>
    <w:rsid w:val="00845336"/>
    <w:rsid w:val="0084673C"/>
    <w:rsid w:val="00860E89"/>
    <w:rsid w:val="008673F7"/>
    <w:rsid w:val="008875F5"/>
    <w:rsid w:val="00891F96"/>
    <w:rsid w:val="008A37DC"/>
    <w:rsid w:val="008B2080"/>
    <w:rsid w:val="008B6994"/>
    <w:rsid w:val="008B7F39"/>
    <w:rsid w:val="008E0E18"/>
    <w:rsid w:val="008E1EC6"/>
    <w:rsid w:val="008F1308"/>
    <w:rsid w:val="009011EA"/>
    <w:rsid w:val="00906110"/>
    <w:rsid w:val="00915C96"/>
    <w:rsid w:val="00916200"/>
    <w:rsid w:val="00917EA2"/>
    <w:rsid w:val="009245F6"/>
    <w:rsid w:val="009272B1"/>
    <w:rsid w:val="009676E5"/>
    <w:rsid w:val="00977472"/>
    <w:rsid w:val="00986F00"/>
    <w:rsid w:val="009A52F9"/>
    <w:rsid w:val="009A79FF"/>
    <w:rsid w:val="009C2DC3"/>
    <w:rsid w:val="009D1CBB"/>
    <w:rsid w:val="009D3CB9"/>
    <w:rsid w:val="009E66C4"/>
    <w:rsid w:val="00A13000"/>
    <w:rsid w:val="00A13F03"/>
    <w:rsid w:val="00A17525"/>
    <w:rsid w:val="00A33DF6"/>
    <w:rsid w:val="00A54B5A"/>
    <w:rsid w:val="00A716D0"/>
    <w:rsid w:val="00A8241F"/>
    <w:rsid w:val="00A85926"/>
    <w:rsid w:val="00A86ED8"/>
    <w:rsid w:val="00A95150"/>
    <w:rsid w:val="00AB4696"/>
    <w:rsid w:val="00AC0C2B"/>
    <w:rsid w:val="00AC7181"/>
    <w:rsid w:val="00AE237B"/>
    <w:rsid w:val="00AE3AF4"/>
    <w:rsid w:val="00AF5E85"/>
    <w:rsid w:val="00B24BDA"/>
    <w:rsid w:val="00B341A5"/>
    <w:rsid w:val="00B369D5"/>
    <w:rsid w:val="00B478BD"/>
    <w:rsid w:val="00B52708"/>
    <w:rsid w:val="00B55E16"/>
    <w:rsid w:val="00B6060D"/>
    <w:rsid w:val="00B6746C"/>
    <w:rsid w:val="00B81434"/>
    <w:rsid w:val="00BB4ED7"/>
    <w:rsid w:val="00BD0716"/>
    <w:rsid w:val="00BD7D47"/>
    <w:rsid w:val="00BE0C95"/>
    <w:rsid w:val="00BE7C8C"/>
    <w:rsid w:val="00C002CD"/>
    <w:rsid w:val="00C03E4B"/>
    <w:rsid w:val="00C12E7D"/>
    <w:rsid w:val="00C23345"/>
    <w:rsid w:val="00C267A7"/>
    <w:rsid w:val="00C26F11"/>
    <w:rsid w:val="00C35BED"/>
    <w:rsid w:val="00C36844"/>
    <w:rsid w:val="00C473C7"/>
    <w:rsid w:val="00C7565D"/>
    <w:rsid w:val="00C85CB5"/>
    <w:rsid w:val="00C94D8D"/>
    <w:rsid w:val="00CB4AA0"/>
    <w:rsid w:val="00CC2EA1"/>
    <w:rsid w:val="00CC58A4"/>
    <w:rsid w:val="00CD40D6"/>
    <w:rsid w:val="00CD4D94"/>
    <w:rsid w:val="00D00986"/>
    <w:rsid w:val="00D12320"/>
    <w:rsid w:val="00D321BE"/>
    <w:rsid w:val="00D33B8B"/>
    <w:rsid w:val="00D439C7"/>
    <w:rsid w:val="00D57AAC"/>
    <w:rsid w:val="00D6249E"/>
    <w:rsid w:val="00D75A55"/>
    <w:rsid w:val="00D92304"/>
    <w:rsid w:val="00D93A33"/>
    <w:rsid w:val="00D972AD"/>
    <w:rsid w:val="00DA1F93"/>
    <w:rsid w:val="00DE63B9"/>
    <w:rsid w:val="00DE7E89"/>
    <w:rsid w:val="00DF4D90"/>
    <w:rsid w:val="00E17C38"/>
    <w:rsid w:val="00E25AF5"/>
    <w:rsid w:val="00E44851"/>
    <w:rsid w:val="00E713DD"/>
    <w:rsid w:val="00E72ED2"/>
    <w:rsid w:val="00E868E4"/>
    <w:rsid w:val="00E92CE0"/>
    <w:rsid w:val="00EA183A"/>
    <w:rsid w:val="00EB45FB"/>
    <w:rsid w:val="00EC2B25"/>
    <w:rsid w:val="00EC6A60"/>
    <w:rsid w:val="00F272E2"/>
    <w:rsid w:val="00F345EB"/>
    <w:rsid w:val="00F42EFD"/>
    <w:rsid w:val="00F671F0"/>
    <w:rsid w:val="00F90036"/>
    <w:rsid w:val="00F930AC"/>
    <w:rsid w:val="00FA6DD8"/>
    <w:rsid w:val="00FB2E29"/>
    <w:rsid w:val="00FC52EE"/>
    <w:rsid w:val="00FD0CFF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4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33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3345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428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2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28C9"/>
    <w:rPr>
      <w:rFonts w:ascii="Calibri" w:hAnsi="Calibri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28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C9"/>
    <w:rPr>
      <w:rFonts w:ascii="Tahoma" w:hAnsi="Tahoma" w:cs="Tahoma"/>
      <w:sz w:val="16"/>
      <w:szCs w:val="16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104C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CB1"/>
    <w:rPr>
      <w:rFonts w:ascii="Calibri" w:hAnsi="Calibri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104C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E7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E7BBA"/>
    <w:rPr>
      <w:lang w:eastAsia="en-US"/>
    </w:rPr>
  </w:style>
  <w:style w:type="paragraph" w:styleId="NormalWeb">
    <w:name w:val="Normal (Web)"/>
    <w:basedOn w:val="Normal"/>
    <w:uiPriority w:val="99"/>
    <w:rsid w:val="007E7B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E7BBA"/>
    <w:rPr>
      <w:rFonts w:cs="Times New Roman"/>
    </w:rPr>
  </w:style>
  <w:style w:type="paragraph" w:customStyle="1" w:styleId="Norml1">
    <w:name w:val="Normál1"/>
    <w:basedOn w:val="Normal"/>
    <w:uiPriority w:val="99"/>
    <w:rsid w:val="00C26F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AE4"/>
    <w:rPr>
      <w:rFonts w:ascii="Calibri" w:hAnsi="Calibri" w:cs="Times New Roman"/>
      <w:lang w:eastAsia="hu-HU"/>
    </w:rPr>
  </w:style>
  <w:style w:type="paragraph" w:styleId="Footer">
    <w:name w:val="footer"/>
    <w:basedOn w:val="Normal"/>
    <w:link w:val="FooterChar"/>
    <w:uiPriority w:val="99"/>
    <w:rsid w:val="001D0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AE4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943</Words>
  <Characters>6507</Characters>
  <Application>Microsoft Office Outlook</Application>
  <DocSecurity>0</DocSecurity>
  <Lines>0</Lines>
  <Paragraphs>0</Paragraphs>
  <ScaleCrop>false</ScaleCrop>
  <Company>KSZF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subject/>
  <dc:creator>MateD</dc:creator>
  <cp:keywords/>
  <dc:description/>
  <cp:lastModifiedBy>uzjhgjg</cp:lastModifiedBy>
  <cp:revision>2</cp:revision>
  <cp:lastPrinted>2013-08-16T06:29:00Z</cp:lastPrinted>
  <dcterms:created xsi:type="dcterms:W3CDTF">2015-05-08T08:32:00Z</dcterms:created>
  <dcterms:modified xsi:type="dcterms:W3CDTF">2015-05-08T08:32:00Z</dcterms:modified>
</cp:coreProperties>
</file>